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F6" w:rsidRDefault="00DB5CF6" w:rsidP="00DB5CF6">
      <w:pPr>
        <w:spacing w:line="320" w:lineRule="atLeas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Раздел 5.1. Распределение объема средств организации по источникам их получения</w:t>
      </w:r>
    </w:p>
    <w:tbl>
      <w:tblPr>
        <w:tblW w:w="154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090"/>
        <w:gridCol w:w="770"/>
        <w:gridCol w:w="1540"/>
      </w:tblGrid>
      <w:tr w:rsidR="00DB5CF6" w:rsidTr="008F1B8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строки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Фактически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Объем средств организации - всего (сумма строк 02, 06)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1365.1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в том числе: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бюджетные средства - всего (сумма строк 03-05)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1186.8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в том числе бюджета: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федерального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субъекта РФ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местного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1186.8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внебюджетные средства (сумма строк 07, 08,10-12)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178.3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в том числе средства: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организаций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населения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178.3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из них родительская плата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178.3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внебюджетных 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иностранных источников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другие внебюджетные средства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B5CF6" w:rsidRDefault="00DB5CF6" w:rsidP="00DB5CF6">
      <w:pPr>
        <w:spacing w:line="320" w:lineRule="atLeas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</w:rPr>
        <w:br w:type="page"/>
      </w:r>
      <w:r>
        <w:rPr>
          <w:color w:val="auto"/>
          <w:sz w:val="20"/>
          <w:szCs w:val="20"/>
        </w:rPr>
        <w:lastRenderedPageBreak/>
        <w:t>Раздел 5.2. Расходы организации</w:t>
      </w:r>
    </w:p>
    <w:tbl>
      <w:tblPr>
        <w:tblW w:w="154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090"/>
        <w:gridCol w:w="770"/>
        <w:gridCol w:w="1540"/>
      </w:tblGrid>
      <w:tr w:rsidR="00DB5CF6" w:rsidTr="008F1B8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 строки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Фактически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Расходы организации - </w:t>
            </w:r>
            <w:proofErr w:type="gramStart"/>
            <w:r>
              <w:rPr>
                <w:color w:val="auto"/>
                <w:sz w:val="20"/>
                <w:szCs w:val="20"/>
              </w:rPr>
              <w:t>всего(</w:t>
            </w:r>
            <w:proofErr w:type="gramEnd"/>
            <w:r>
              <w:rPr>
                <w:color w:val="auto"/>
                <w:sz w:val="20"/>
                <w:szCs w:val="20"/>
              </w:rPr>
              <w:t>сумма строк 02, 04-11)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1162.8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в том числе: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оплата 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720.4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из нее: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педагогического персонала (без совместителей)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361.9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начисления на оплату 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202.0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питание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178.7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услуги связи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транспортные 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коммунальные 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арендная плата за пользование имуществом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услуги по содержанию имущества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2.3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прочие затраты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59.4</w:t>
            </w: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Инвестиции, направленные на приобретение основных 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СПРАВКА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5CF6" w:rsidTr="008F1B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Среднесписочная численность педагогического персонала (без совместителей)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DB5CF6" w:rsidRDefault="00DB5CF6" w:rsidP="008F1B81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</w:tbl>
    <w:p w:rsidR="00DB5CF6" w:rsidRDefault="00DB5CF6" w:rsidP="00DB5CF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DB5CF6" w:rsidRDefault="00DB5CF6" w:rsidP="00DB5CF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DB5CF6" w:rsidRDefault="00DB5CF6" w:rsidP="00DB5CF6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</w:t>
      </w:r>
    </w:p>
    <w:p w:rsidR="00DB5CF6" w:rsidRDefault="00DB5CF6" w:rsidP="00DB5CF6">
      <w:pPr>
        <w:rPr>
          <w:rFonts w:ascii="Times New Roman" w:hAnsi="Times New Roman" w:cs="Times New Roman"/>
          <w:color w:val="auto"/>
        </w:rPr>
      </w:pPr>
    </w:p>
    <w:p w:rsidR="004A7668" w:rsidRDefault="00DB5CF6">
      <w:bookmarkStart w:id="0" w:name="_GoBack"/>
      <w:bookmarkEnd w:id="0"/>
    </w:p>
    <w:sectPr w:rsidR="004A7668" w:rsidSect="00DB5C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F6"/>
    <w:rsid w:val="00A526A6"/>
    <w:rsid w:val="00DB5CF6"/>
    <w:rsid w:val="00E8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D1356-B12A-45B1-8AA2-D190DB88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2015-08-29T08:37:00Z</dcterms:created>
  <dcterms:modified xsi:type="dcterms:W3CDTF">2015-08-29T08:38:00Z</dcterms:modified>
</cp:coreProperties>
</file>